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BC580" w14:textId="77777777" w:rsidR="00A51BE2" w:rsidRDefault="00A51BE2" w:rsidP="00A51BE2">
      <w:pPr>
        <w:jc w:val="center"/>
        <w:rPr>
          <w:sz w:val="36"/>
        </w:rPr>
      </w:pPr>
      <w:bookmarkStart w:id="0" w:name="_GoBack"/>
      <w:bookmarkEnd w:id="0"/>
      <w:r w:rsidRPr="000D4C08">
        <w:rPr>
          <w:noProof/>
          <w:sz w:val="28"/>
        </w:rPr>
        <w:drawing>
          <wp:inline distT="0" distB="0" distL="0" distR="0" wp14:anchorId="3EA65748" wp14:editId="0E6F2EE4">
            <wp:extent cx="2674620" cy="2005965"/>
            <wp:effectExtent l="0" t="0" r="0" b="0"/>
            <wp:docPr id="2" name="Obraz 2" descr="G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9227" cy="2009420"/>
                    </a:xfrm>
                    <a:prstGeom prst="rect">
                      <a:avLst/>
                    </a:prstGeom>
                    <a:noFill/>
                    <a:ln>
                      <a:noFill/>
                    </a:ln>
                  </pic:spPr>
                </pic:pic>
              </a:graphicData>
            </a:graphic>
          </wp:inline>
        </w:drawing>
      </w:r>
    </w:p>
    <w:p w14:paraId="0A04A70E" w14:textId="77777777" w:rsidR="00A51BE2" w:rsidRPr="00A51BE2" w:rsidRDefault="003223A4" w:rsidP="00A51BE2">
      <w:pPr>
        <w:jc w:val="center"/>
        <w:rPr>
          <w:b/>
          <w:bCs/>
          <w:sz w:val="36"/>
        </w:rPr>
      </w:pPr>
      <w:r w:rsidRPr="00A51BE2">
        <w:rPr>
          <w:b/>
          <w:bCs/>
          <w:sz w:val="36"/>
        </w:rPr>
        <w:t>Ochrona Gatunkowa</w:t>
      </w:r>
    </w:p>
    <w:p w14:paraId="6F89789C" w14:textId="77777777" w:rsidR="00A51BE2" w:rsidRDefault="00A51BE2" w:rsidP="00A51BE2">
      <w:pPr>
        <w:jc w:val="center"/>
        <w:rPr>
          <w:rFonts w:ascii="Arial Narrow" w:hAnsi="Arial Narrow"/>
          <w:sz w:val="28"/>
          <w:szCs w:val="28"/>
        </w:rPr>
      </w:pPr>
      <w:r>
        <w:rPr>
          <w:rFonts w:ascii="Arial Narrow" w:hAnsi="Arial Narrow"/>
          <w:sz w:val="28"/>
          <w:szCs w:val="28"/>
        </w:rPr>
        <w:t>J</w:t>
      </w:r>
      <w:r w:rsidR="003223A4" w:rsidRPr="00A51BE2">
        <w:rPr>
          <w:rFonts w:ascii="Arial Narrow" w:hAnsi="Arial Narrow"/>
          <w:sz w:val="28"/>
          <w:szCs w:val="28"/>
        </w:rPr>
        <w:t>edna z form ochrony przyrody</w:t>
      </w:r>
      <w:r>
        <w:rPr>
          <w:rFonts w:ascii="Arial Narrow" w:hAnsi="Arial Narrow"/>
          <w:sz w:val="28"/>
          <w:szCs w:val="28"/>
        </w:rPr>
        <w:t>,</w:t>
      </w:r>
      <w:r w:rsidR="003223A4" w:rsidRPr="00A51BE2">
        <w:rPr>
          <w:rFonts w:ascii="Arial Narrow" w:hAnsi="Arial Narrow"/>
          <w:sz w:val="28"/>
          <w:szCs w:val="28"/>
        </w:rPr>
        <w:t xml:space="preserve"> na celu ma zapewnienie przetrwania i właściwego stanu ochrony dziko występujących roślin, grzybów i zwierząt oraz ich siedlisk, a także zachowanie różnorodności gatunkowej i genetycznej. </w:t>
      </w:r>
    </w:p>
    <w:p w14:paraId="07E4DF2D" w14:textId="77777777" w:rsidR="00B317EC" w:rsidRPr="00A51BE2" w:rsidRDefault="003223A4" w:rsidP="00A51BE2">
      <w:pPr>
        <w:jc w:val="center"/>
        <w:rPr>
          <w:rFonts w:ascii="Arial Narrow" w:hAnsi="Arial Narrow"/>
          <w:sz w:val="28"/>
          <w:szCs w:val="28"/>
        </w:rPr>
      </w:pPr>
      <w:r w:rsidRPr="00A51BE2">
        <w:rPr>
          <w:rFonts w:ascii="Arial Narrow" w:hAnsi="Arial Narrow"/>
          <w:sz w:val="28"/>
          <w:szCs w:val="28"/>
        </w:rPr>
        <w:t>Ochrona ta dotyczy gatunków rzadko występujących  podatnych na zagrożenia i zagrożonych wyginięciem oraz objętych ochroną na podstawie umów międzynarodowych. Może być ochroną ścisłą lub częściową.</w:t>
      </w:r>
    </w:p>
    <w:p w14:paraId="72528767" w14:textId="77777777" w:rsidR="00A51BE2" w:rsidRDefault="00D37947" w:rsidP="00A51BE2">
      <w:pPr>
        <w:jc w:val="center"/>
      </w:pPr>
      <w:r w:rsidRPr="00A51BE2">
        <w:rPr>
          <w:rFonts w:ascii="Arial Narrow" w:hAnsi="Arial Narrow"/>
          <w:b/>
          <w:bCs/>
          <w:sz w:val="36"/>
          <w:szCs w:val="36"/>
        </w:rPr>
        <w:t>Zasady ochrony gadów</w:t>
      </w:r>
    </w:p>
    <w:p w14:paraId="63217440" w14:textId="77777777" w:rsidR="00A51BE2" w:rsidRDefault="00D37947" w:rsidP="00A51BE2">
      <w:pPr>
        <w:pStyle w:val="Akapitzlist"/>
        <w:numPr>
          <w:ilvl w:val="0"/>
          <w:numId w:val="1"/>
        </w:numPr>
      </w:pPr>
      <w:r w:rsidRPr="000D4C08">
        <w:t>Przekształcenia w środowisku – np. odwadnianie terenu (zagrożenie dla gatunków wodno-błotnych)</w:t>
      </w:r>
      <w:r w:rsidR="00A51BE2">
        <w:t>.</w:t>
      </w:r>
    </w:p>
    <w:p w14:paraId="1575A294" w14:textId="77777777" w:rsidR="00A51BE2" w:rsidRDefault="00A51BE2" w:rsidP="00D37947">
      <w:pPr>
        <w:pStyle w:val="Akapitzlist"/>
        <w:numPr>
          <w:ilvl w:val="0"/>
          <w:numId w:val="1"/>
        </w:numPr>
      </w:pPr>
      <w:r>
        <w:t>Z</w:t>
      </w:r>
      <w:r w:rsidR="00D37947" w:rsidRPr="000D4C08">
        <w:t>alesianie muraw kserotermicznych (zagrożenie dla niektórych gatunków jaszczurek czy węży). Zbyt często tereny określane jako „nieużytki” zostają „zagospodarowane”, co powoduje zniszczenie siedlisk wielu gatunków zwierząt, w tym gadów.</w:t>
      </w:r>
    </w:p>
    <w:p w14:paraId="5CEACDBF" w14:textId="77777777" w:rsidR="00D37947" w:rsidRPr="000D4C08" w:rsidRDefault="00A51BE2" w:rsidP="00D37947">
      <w:pPr>
        <w:pStyle w:val="Akapitzlist"/>
        <w:numPr>
          <w:ilvl w:val="0"/>
          <w:numId w:val="1"/>
        </w:numPr>
      </w:pPr>
      <w:r>
        <w:t>Ograniczenie budowy dróg w miejscach naturalnych siedlisk - r</w:t>
      </w:r>
      <w:r w:rsidR="00D37947" w:rsidRPr="000D4C08">
        <w:t>ozwój komunikacji </w:t>
      </w:r>
      <w:r>
        <w:t>prowadzi do tego</w:t>
      </w:r>
      <w:r w:rsidR="00D37947" w:rsidRPr="000D4C08">
        <w:t>,</w:t>
      </w:r>
      <w:r>
        <w:t xml:space="preserve"> że</w:t>
      </w:r>
      <w:r w:rsidR="00D37947" w:rsidRPr="000D4C08">
        <w:t xml:space="preserve"> wiele gadów ginie pod kołami samochodów.</w:t>
      </w:r>
    </w:p>
    <w:p w14:paraId="36E40B41" w14:textId="77777777" w:rsidR="00D37947" w:rsidRPr="000D4C08" w:rsidRDefault="00D37947" w:rsidP="00D37947">
      <w:r w:rsidRPr="00A51BE2">
        <w:rPr>
          <w:sz w:val="32"/>
          <w:szCs w:val="32"/>
        </w:rPr>
        <w:t>Zanieczyszczenie środowiska</w:t>
      </w:r>
      <w:r w:rsidRPr="000D4C08">
        <w:t xml:space="preserve"> – wszystkie polskie gatunki gadów są mięsożerne, stanowią więc jedno z końcowych ogniw łańcucha pokarmowego. Tak więc są one w szczególny sposób narażone na bioakumulację metali ciężkich i pestycydów. </w:t>
      </w:r>
    </w:p>
    <w:p w14:paraId="6590818C" w14:textId="77777777" w:rsidR="00D37947" w:rsidRPr="000D4C08" w:rsidRDefault="00D37947" w:rsidP="00D37947">
      <w:r w:rsidRPr="00A51BE2">
        <w:rPr>
          <w:sz w:val="32"/>
          <w:szCs w:val="32"/>
        </w:rPr>
        <w:t>Tępienie przez zwierzęta domowe</w:t>
      </w:r>
      <w:r w:rsidRPr="000D4C08">
        <w:t>, np. psy, koty, a nawet kury mogące zjadać np. młode padalce. Nie jest to może znaczący problem, jednak właściciele zwierząt przebywający na terenach zamieszkiwanych przez gady powinni bardziej zwracać uwagę na zachowanie się zwierząt domowych.</w:t>
      </w:r>
    </w:p>
    <w:p w14:paraId="73C6B5E4" w14:textId="77777777" w:rsidR="00D37947" w:rsidRPr="00A51BE2" w:rsidRDefault="00D37947" w:rsidP="00D37947">
      <w:pPr>
        <w:rPr>
          <w:b/>
          <w:bCs/>
          <w:sz w:val="36"/>
          <w:szCs w:val="36"/>
        </w:rPr>
      </w:pPr>
      <w:r w:rsidRPr="00A51BE2">
        <w:rPr>
          <w:b/>
          <w:bCs/>
          <w:sz w:val="36"/>
          <w:szCs w:val="36"/>
        </w:rPr>
        <w:t xml:space="preserve">Rady dla turystów </w:t>
      </w:r>
    </w:p>
    <w:p w14:paraId="293CEA75" w14:textId="77777777" w:rsidR="00D37947" w:rsidRPr="000D4C08" w:rsidRDefault="000D4C08" w:rsidP="00A51BE2">
      <w:pPr>
        <w:pStyle w:val="Akapitzlist"/>
        <w:numPr>
          <w:ilvl w:val="0"/>
          <w:numId w:val="2"/>
        </w:numPr>
      </w:pPr>
      <w:r w:rsidRPr="000D4C08">
        <w:t xml:space="preserve">Mogli by uważać podróżując czyli patrzeć dobrze czy nic nie stoi na </w:t>
      </w:r>
      <w:r w:rsidR="00A51BE2" w:rsidRPr="000D4C08">
        <w:t>drodze</w:t>
      </w:r>
    </w:p>
    <w:p w14:paraId="20FB6372" w14:textId="77777777" w:rsidR="000D4C08" w:rsidRPr="000D4C08" w:rsidRDefault="000D4C08" w:rsidP="00A51BE2">
      <w:pPr>
        <w:pStyle w:val="Akapitzlist"/>
        <w:numPr>
          <w:ilvl w:val="0"/>
          <w:numId w:val="2"/>
        </w:numPr>
      </w:pPr>
      <w:r w:rsidRPr="000D4C08">
        <w:t xml:space="preserve">Ludzie musieli by pilnować swoich zwierząt domowych żeby np. nie zjadały młodych padalców </w:t>
      </w:r>
    </w:p>
    <w:p w14:paraId="6722D731" w14:textId="77777777" w:rsidR="00D37947" w:rsidRPr="00A51BE2" w:rsidRDefault="000D4C08" w:rsidP="00A51BE2">
      <w:pPr>
        <w:pStyle w:val="Akapitzlist"/>
        <w:numPr>
          <w:ilvl w:val="0"/>
          <w:numId w:val="2"/>
        </w:numPr>
      </w:pPr>
      <w:r w:rsidRPr="000D4C08">
        <w:t>Nie śmiecić żeby gady nie zjadły jakiś metali</w:t>
      </w:r>
      <w:r w:rsidR="00A51BE2">
        <w:t>.</w:t>
      </w:r>
      <w:r w:rsidR="00D37947" w:rsidRPr="00A51BE2">
        <w:rPr>
          <w:sz w:val="28"/>
        </w:rPr>
        <w:br/>
      </w:r>
    </w:p>
    <w:sectPr w:rsidR="00D37947" w:rsidRPr="00A51BE2" w:rsidSect="00A51BE2">
      <w:pgSz w:w="11906" w:h="16838"/>
      <w:pgMar w:top="1021"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67CD8"/>
    <w:multiLevelType w:val="hybridMultilevel"/>
    <w:tmpl w:val="B97A24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2D87086"/>
    <w:multiLevelType w:val="hybridMultilevel"/>
    <w:tmpl w:val="3F3C67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3A4"/>
    <w:rsid w:val="000D4C08"/>
    <w:rsid w:val="002B09BC"/>
    <w:rsid w:val="003223A4"/>
    <w:rsid w:val="00914027"/>
    <w:rsid w:val="00A51BE2"/>
    <w:rsid w:val="00B317EC"/>
    <w:rsid w:val="00CF0ED5"/>
    <w:rsid w:val="00D379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52FD"/>
  <w15:chartTrackingRefBased/>
  <w15:docId w15:val="{177B5B1B-3DAB-452F-B439-02EEC3AF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223A4"/>
    <w:rPr>
      <w:color w:val="0563C1" w:themeColor="hyperlink"/>
      <w:u w:val="single"/>
    </w:rPr>
  </w:style>
  <w:style w:type="paragraph" w:styleId="Akapitzlist">
    <w:name w:val="List Paragraph"/>
    <w:basedOn w:val="Normalny"/>
    <w:uiPriority w:val="34"/>
    <w:qFormat/>
    <w:rsid w:val="00A51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B6E7019107344E9782663B9C6F449A" ma:contentTypeVersion="8" ma:contentTypeDescription="Utwórz nowy dokument." ma:contentTypeScope="" ma:versionID="ce57b1cfaa69734de2ce2ed2e644cf21">
  <xsd:schema xmlns:xsd="http://www.w3.org/2001/XMLSchema" xmlns:xs="http://www.w3.org/2001/XMLSchema" xmlns:p="http://schemas.microsoft.com/office/2006/metadata/properties" xmlns:ns3="e850763a-8fc4-42e1-908f-b02b8a37c1f4" targetNamespace="http://schemas.microsoft.com/office/2006/metadata/properties" ma:root="true" ma:fieldsID="b6858bb9e2fdf6ed25c1a4b707e734a2" ns3:_="">
    <xsd:import namespace="e850763a-8fc4-42e1-908f-b02b8a37c1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0763a-8fc4-42e1-908f-b02b8a37c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9CBF4-8371-457F-8F73-3C8D025FA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0763a-8fc4-42e1-908f-b02b8a37c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74DEC1-01CD-435E-8EE3-AB6A453146D1}">
  <ds:schemaRefs>
    <ds:schemaRef ds:uri="http://schemas.microsoft.com/sharepoint/v3/contenttype/forms"/>
  </ds:schemaRefs>
</ds:datastoreItem>
</file>

<file path=customXml/itemProps3.xml><?xml version="1.0" encoding="utf-8"?>
<ds:datastoreItem xmlns:ds="http://schemas.openxmlformats.org/officeDocument/2006/customXml" ds:itemID="{7E36084F-0361-49B2-A0EB-3414C93EB131}">
  <ds:schemaRefs>
    <ds:schemaRef ds:uri="http://purl.org/dc/terms/"/>
    <ds:schemaRef ds:uri="http://schemas.microsoft.com/office/2006/metadata/properties"/>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e850763a-8fc4-42e1-908f-b02b8a37c1f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1432</Characters>
  <Application>Microsoft Office Word</Application>
  <DocSecurity>4</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Denisiak</dc:creator>
  <cp:keywords/>
  <dc:description/>
  <cp:lastModifiedBy>jolanta rusiecka</cp:lastModifiedBy>
  <cp:revision>2</cp:revision>
  <dcterms:created xsi:type="dcterms:W3CDTF">2020-06-07T11:05:00Z</dcterms:created>
  <dcterms:modified xsi:type="dcterms:W3CDTF">2020-06-07T11:05:00Z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0x0101006CB6E7019107344E9782663B9C6F449A</vt:lpwstr>
  </property>
</Properties>
</file>